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80" w:after="20"/>
        <w:rPr>
          <w:rFonts w:ascii="Times New Roman" w:hAnsi="Times New Roman"/>
        </w:rPr>
      </w:pPr>
      <w:r>
        <w:rPr>
          <w:sz w:val="36"/>
          <w:szCs w:val="28"/>
        </w:rPr>
      </w:r>
    </w:p>
    <w:tbl>
      <w:tblPr>
        <w:tblW w:w="10588" w:type="dxa"/>
        <w:jc w:val="left"/>
        <w:tblInd w:w="-5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54"/>
        <w:gridCol w:w="1260"/>
        <w:gridCol w:w="4747"/>
        <w:gridCol w:w="3326"/>
      </w:tblGrid>
      <w:tr>
        <w:trPr/>
        <w:tc>
          <w:tcPr>
            <w:tcW w:w="10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Heading1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6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International Workshop on Big Data Analytic for Cyber Crime Investigation and Prevention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宋体" w:cs="Times New Roman" w:ascii="Times New Roman" w:hAnsi="Times New Roman"/>
              </w:rPr>
              <w:t>Saturday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December 17</w:t>
            </w:r>
            <w:r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, 2022; Location: hybrid (GMT+9, Osaka, Japan)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/>
            </w:pPr>
            <w:r>
              <w:rPr/>
              <w:t>Room 1003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Workshop Chairs</w:t>
            </w:r>
            <w:r>
              <w:rPr>
                <w:rFonts w:eastAsia="宋体" w:cs="Times New Roman" w:ascii="Times New Roman" w:hAnsi="Times New Roman"/>
                <w:sz w:val="22"/>
                <w:szCs w:val="22"/>
              </w:rPr>
              <w:t xml:space="preserve">: </w:t>
            </w:r>
            <w:r>
              <w:rPr>
                <w:rFonts w:eastAsia="宋体" w:cs="Times New Roman" w:ascii="Times New Roman" w:hAnsi="Times New Roman"/>
                <w:b/>
                <w:bCs/>
                <w:i/>
                <w:iCs/>
                <w:sz w:val="22"/>
                <w:szCs w:val="22"/>
                <w:lang w:eastAsia="zh-CN"/>
              </w:rPr>
              <w:t>Andrii Shalaginov, Asif Iqbal, Igor Kotsiuba, Mamoun Alazab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en-US" w:eastAsia="zh-CN" w:bidi="ar-SA"/>
              </w:rPr>
              <w:t>Kristiania University College</w:t>
            </w: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zh-CN"/>
              </w:rPr>
              <w:t>, Norway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zh-CN"/>
              </w:rPr>
              <w:t>KTH Royal Institute of Technology in Stockholm, Sweden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zh-CN"/>
              </w:rPr>
              <w:t>Durham University, UK</w:t>
            </w:r>
          </w:p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宋体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宋体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  <w:lang w:eastAsia="zh-CN"/>
              </w:rPr>
              <w:t>Charles Darwin University, Australia</w:t>
            </w:r>
          </w:p>
        </w:tc>
      </w:tr>
      <w:tr>
        <w:trPr>
          <w:trHeight w:val="278" w:hRule="atLeast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Time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(GMT +9)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Time (</w:t>
            </w:r>
            <w:r>
              <w:rPr>
                <w:rFonts w:eastAsia="宋体" w:cs="Times New Roman" w:ascii="Times New Roman" w:hAnsi="Times New Roman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  <w:t>CET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Title of the talk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2749" w:leader="none"/>
                <w:tab w:val="center" w:pos="4680" w:leader="none"/>
              </w:tabs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Presenter/Author</w:t>
            </w:r>
          </w:p>
        </w:tc>
      </w:tr>
      <w:tr>
        <w:trPr/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09:00-09:05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01:00-01:05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Opening Remarks and Welcome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Andrii Shalaginov</w:t>
            </w:r>
          </w:p>
        </w:tc>
      </w:tr>
      <w:tr>
        <w:trPr/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09:05-09:45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01:05-01:45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z w:val="18"/>
                <w:szCs w:val="18"/>
                <w:lang w:eastAsia="zh-CN"/>
              </w:rPr>
              <w:t>Cybersecurity in Europe - A police research perspective: S4ALLCITIES and CC-DRIVER projects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 xml:space="preserve">Keynote speaker: 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18"/>
                <w:szCs w:val="18"/>
                <w:lang w:eastAsia="zh-CN"/>
              </w:rPr>
              <w:t>José L. Diego,  Valencia Local Police, Spain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09:45-10:10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01:45-02:10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  <w:lang w:eastAsia="zh-CN"/>
              </w:rPr>
              <w:t>S09202: On the Potential of Using ERP Business and System Data for Fraud Detection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Jonas Schnepf, Paula Vetter, Tarik Temel, Bernd Scheuermann, and Lars Schmidt-Thieme</w:t>
            </w:r>
          </w:p>
        </w:tc>
      </w:tr>
      <w:tr>
        <w:trPr>
          <w:trHeight w:val="184" w:hRule="atLeast"/>
        </w:trPr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10:10-10:35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02:10-02:35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S09203:Evaluating Anti-Virus Effectiveness in Linux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8"/>
                <w:szCs w:val="18"/>
                <w:lang w:val="en-US" w:eastAsia="zh-CN" w:bidi="ar-SA"/>
              </w:rPr>
              <w:t>Giuseppe Raffa, Daniele Sgandurra, and Daniel O'Keeffe</w:t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10:35-11:00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02:35-03:00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  <w:lang w:eastAsia="zh-CN"/>
              </w:rPr>
              <w:t>S09204: DBNex: Deep Belief Network and Explainable AI based Financial Fraud Detection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Abhimanyu Bhowmik, Madhushree Sannigrahi, Deepraj Chowdhury, Ashutosh Dhar Dwivedi, and Raghava Rao Mukkamala</w:t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11:00-11:15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sz w:val="18"/>
                <w:szCs w:val="18"/>
                <w:lang w:eastAsia="zh-CN"/>
              </w:rPr>
              <w:t>03:00-03:15</w:t>
            </w:r>
          </w:p>
        </w:tc>
        <w:tc>
          <w:tcPr>
            <w:tcW w:w="8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ascii="Times New Roman" w:hAnsi="Times New Roman"/>
                <w:b/>
                <w:bCs/>
                <w:i/>
                <w:sz w:val="18"/>
                <w:szCs w:val="18"/>
                <w:lang w:eastAsia="zh-CN"/>
              </w:rPr>
              <w:t>Coffee Break</w:t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11:15-11:40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03:15-03:40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S09207: Investigating User Information and Social Media Features in Cyberbullying Detection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Jiabao Qiu, Nihar Hegde, Melody Moh, and Teng-Sheng Moh</w:t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11:40-12:05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03:40-04:05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S09209: Threat Miner - A Text Analysis Engine for Threat Identification Using Dark Web Data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Nathan Deguara, Junaid Arshad, Anum Paracha, and Muhammad Ajmal Azad</w:t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12:05-12:30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04:05-04:30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S09210: Secure Application of Artificial Intelligence Applications for Anti-Money Laundering using Confidential Computing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Richard Searle, Prabhanjan Gururaj, Anubhav Gupta, and Kiran Kannur</w:t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12:30-14:00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04:30-06:00</w:t>
            </w:r>
          </w:p>
        </w:tc>
        <w:tc>
          <w:tcPr>
            <w:tcW w:w="8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color w:val="auto"/>
                <w:kern w:val="0"/>
                <w:sz w:val="18"/>
                <w:szCs w:val="18"/>
                <w:lang w:val="en-US" w:eastAsia="zh-CN" w:bidi="ar-SA"/>
              </w:rPr>
              <w:t>Lunch</w:t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14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0-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14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06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0-0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6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S09211:Artificial Intelligence Enabled Middleware for Distributed Cyberattacks Detection in IoT-based Smart Environments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extBody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18"/>
                <w:szCs w:val="18"/>
                <w:lang w:eastAsia="zh-CN"/>
              </w:rPr>
              <w:t>Guru Prasad Bhandari, Andreas Lyth, Andrii Shalaginov, and Tor-Morten Grønli</w:t>
            </w:r>
          </w:p>
        </w:tc>
      </w:tr>
      <w:tr>
        <w:trPr/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4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6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6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iCs/>
                <w:sz w:val="18"/>
                <w:szCs w:val="18"/>
                <w:lang w:eastAsia="zh-CN"/>
              </w:rPr>
              <w:t>S09212: Cyber Security of Electric Vehicle Charging Infrastructure: Open Issues and Recommendations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eading3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Times New Roman" w:cs="Tahoma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eastAsia="Times New Roman" w:cs="Tahoma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en-US" w:eastAsia="zh-CN" w:bidi="ar-SA"/>
              </w:rPr>
              <w:t>Inna Skarga-Bandurova, Igor Kotsiuba, and Tetiana Biloborodova</w:t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14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6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7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i/>
                <w:i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i/>
                <w:sz w:val="18"/>
                <w:szCs w:val="18"/>
                <w:lang w:eastAsia="zh-CN"/>
              </w:rPr>
              <w:t>BigD384: Forensic Analysis of Amazon Alexa Echo Dot 4th Generation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eastAsia="Times New Roman" w:cs="Tahoma" w:ascii="Times New Roman" w:hAnsi="Times New Roman"/>
                <w:b w:val="false"/>
                <w:bCs w:val="false"/>
                <w:color w:val="auto"/>
                <w:kern w:val="0"/>
                <w:sz w:val="18"/>
                <w:szCs w:val="18"/>
                <w:lang w:val="en-US" w:eastAsia="zh-CN" w:bidi="ar-SA"/>
              </w:rPr>
              <w:t>Damilola Oladimeji and Bing Zhou</w:t>
            </w:r>
          </w:p>
        </w:tc>
      </w:tr>
      <w:tr>
        <w:trPr/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-1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7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15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-0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7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:</w:t>
            </w: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20</w:t>
            </w:r>
          </w:p>
        </w:tc>
        <w:tc>
          <w:tcPr>
            <w:tcW w:w="4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i w:val="false"/>
                <w:i w:val="false"/>
                <w:iCs w:val="false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b/>
                <w:bCs/>
                <w:i w:val="false"/>
                <w:iCs w:val="false"/>
                <w:sz w:val="18"/>
                <w:szCs w:val="18"/>
                <w:lang w:eastAsia="zh-CN"/>
              </w:rPr>
              <w:t>Closing Remarks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18"/>
                <w:szCs w:val="18"/>
                <w:lang w:eastAsia="zh-CN"/>
              </w:rPr>
            </w:pPr>
            <w:r>
              <w:rPr>
                <w:rFonts w:eastAsia="Times New Roman" w:ascii="Times New Roman" w:hAnsi="Times New Roman"/>
                <w:sz w:val="18"/>
                <w:szCs w:val="18"/>
                <w:lang w:eastAsia="zh-CN"/>
              </w:rPr>
              <w:t>Andrii Shalaginov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66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Times New Roman" w:ascii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6ad"/>
    <w:pPr>
      <w:keepNext w:val="true"/>
      <w:spacing w:before="240" w:after="60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Heading3">
    <w:name w:val="Heading 3"/>
    <w:basedOn w:val="Overskrift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cd66ad"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BIBM141stlvlChar" w:customStyle="1">
    <w:name w:val="BIBM14 1st lvl Char"/>
    <w:link w:val="BIBM141stlvl"/>
    <w:qFormat/>
    <w:locked/>
    <w:rsid w:val="00cd66ad"/>
    <w:rPr>
      <w:rFonts w:ascii="Times New Roman" w:hAnsi="Times New Roman" w:cs="Times New Roman"/>
      <w:b/>
      <w:bCs/>
      <w:sz w:val="32"/>
      <w:szCs w:val="16"/>
      <w:lang w:eastAsia="zh-CN"/>
    </w:rPr>
  </w:style>
  <w:style w:type="character" w:styleId="Internettlenke">
    <w:name w:val="Internett-lenke"/>
    <w:qFormat/>
    <w:rPr>
      <w:color w:val="00008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Overskrift">
    <w:name w:val="Overskrift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gister">
    <w:name w:val="Register"/>
    <w:basedOn w:val="Normal"/>
    <w:qFormat/>
    <w:pPr>
      <w:suppressLineNumbers/>
    </w:pPr>
    <w:rPr>
      <w:rFonts w:cs="Lohit Devanagari"/>
    </w:rPr>
  </w:style>
  <w:style w:type="paragraph" w:styleId="BIBM141stlvl" w:customStyle="1">
    <w:name w:val="BIBM14 1st lvl"/>
    <w:basedOn w:val="Normal"/>
    <w:link w:val="BIBM141stlvlChar"/>
    <w:qFormat/>
    <w:rsid w:val="00cd66ad"/>
    <w:pPr>
      <w:spacing w:lineRule="auto" w:line="240" w:before="0" w:after="0"/>
      <w:jc w:val="center"/>
    </w:pPr>
    <w:rPr>
      <w:rFonts w:ascii="Times New Roman" w:hAnsi="Times New Roman" w:eastAsia="Calibri" w:eastAsiaTheme="minorHAnsi"/>
      <w:b/>
      <w:bCs/>
      <w:sz w:val="32"/>
      <w:szCs w:val="16"/>
      <w:lang w:eastAsia="zh-CN"/>
    </w:rPr>
  </w:style>
  <w:style w:type="paragraph" w:styleId="Tabellinnhold">
    <w:name w:val="Tabellinnhold"/>
    <w:basedOn w:val="Normal"/>
    <w:qFormat/>
    <w:pPr>
      <w:suppressLineNumbers/>
    </w:pPr>
    <w:rPr/>
  </w:style>
  <w:style w:type="paragraph" w:styleId="Tabelloverskrift">
    <w:name w:val="Tabelloverskrift"/>
    <w:basedOn w:val="Tabellinnhold"/>
    <w:qFormat/>
    <w:pPr>
      <w:suppressLineNumbers/>
      <w:jc w:val="center"/>
    </w:pPr>
    <w:rPr>
      <w:b/>
      <w:bCs/>
    </w:rPr>
  </w:style>
  <w:style w:type="paragraph" w:styleId="Preformaterttekst">
    <w:name w:val="Preformatert teks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LibreOffice/7.3.7.2$Linux_X86_64 LibreOffice_project/30$Build-2</Application>
  <AppVersion>15.0000</AppVersion>
  <Pages>1</Pages>
  <Words>311</Words>
  <Characters>2173</Characters>
  <CharactersWithSpaces>2420</CharactersWithSpaces>
  <Paragraphs>67</Paragraphs>
  <Company>Drexel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2017-10-14T19:07:00Z</dcterms:created>
  <dc:creator>Hu,Xiaohua Tony</dc:creator>
  <dc:description/>
  <dc:language>nb-NO</dc:language>
  <cp:lastModifiedBy/>
  <dcterms:modified xsi:type="dcterms:W3CDTF">2022-12-07T18:29:06Z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